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B7" w:rsidRPr="001C03B7" w:rsidRDefault="001C03B7" w:rsidP="006A5614">
      <w:pPr>
        <w:spacing w:after="3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50E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C24161B" wp14:editId="5F70B74A">
            <wp:simplePos x="0" y="0"/>
            <wp:positionH relativeFrom="column">
              <wp:posOffset>1141095</wp:posOffset>
            </wp:positionH>
            <wp:positionV relativeFrom="paragraph">
              <wp:posOffset>28575</wp:posOffset>
            </wp:positionV>
            <wp:extent cx="746760" cy="8077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3B7" w:rsidRPr="001C03B7" w:rsidRDefault="001C03B7" w:rsidP="006A5614">
      <w:pPr>
        <w:spacing w:after="3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03B7" w:rsidRDefault="001C03B7" w:rsidP="001C03B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1C03B7" w:rsidRPr="005D50E5" w:rsidRDefault="001C03B7" w:rsidP="001C03B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5D50E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АДМИНИСТРАЦИЯ МУНИЦИПАЛЬНОГО РАЙОНА «МОНГУН-ТАЙГИНСКИЙ КОЖУУН РЕСПУБЛИКИ ТЫВА»</w:t>
      </w:r>
    </w:p>
    <w:p w:rsidR="001C03B7" w:rsidRPr="001C03B7" w:rsidRDefault="001C03B7" w:rsidP="001C03B7">
      <w:pPr>
        <w:spacing w:after="36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5614" w:rsidRPr="006A5614" w:rsidRDefault="006A5614" w:rsidP="006A5614">
      <w:pPr>
        <w:spacing w:after="360" w:line="240" w:lineRule="auto"/>
        <w:jc w:val="center"/>
        <w:rPr>
          <w:rFonts w:ascii="Arial" w:hAnsi="Arial" w:cs="Arial"/>
          <w:b/>
          <w:color w:val="000000"/>
          <w:sz w:val="42"/>
          <w:szCs w:val="42"/>
        </w:rPr>
      </w:pPr>
      <w:r w:rsidRPr="006A5614">
        <w:rPr>
          <w:rFonts w:ascii="Arial" w:hAnsi="Arial" w:cs="Arial"/>
          <w:b/>
          <w:color w:val="000000"/>
          <w:sz w:val="42"/>
          <w:szCs w:val="42"/>
        </w:rPr>
        <w:t>ПАМЯТКА ДЛЯ НАСЕЛЕНИЯ!</w:t>
      </w:r>
    </w:p>
    <w:p w:rsid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42"/>
          <w:szCs w:val="42"/>
        </w:rPr>
        <w:t>Несанкционированные свалки мусора!</w:t>
      </w:r>
      <w:bookmarkStart w:id="0" w:name="_GoBack"/>
      <w:bookmarkEnd w:id="0"/>
    </w:p>
    <w:p w:rsidR="005A5BCA" w:rsidRP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Несанкционированная свалка мусора - это сброс отходов, которые образуются в процессе жизнедеятельности, производства физического или юридического лица, в неположенных законодательством местах.</w:t>
      </w:r>
    </w:p>
    <w:p w:rsidR="005A5BCA" w:rsidRP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положениями статьи 42 Конституции Российской Федерации, каждый имеет право на благоприятную окружающую среду.</w:t>
      </w:r>
    </w:p>
    <w:p w:rsidR="005A5BCA" w:rsidRP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Частью 1 статьи 22 Федерального закона от 30.03.1999 № 52-ФЗ «О санитарно-эпидемиологическом благополучии населения» определено, что отходы производства и потребления подлежит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</w:t>
      </w: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которые должны осуществляться в соответствии с санитарными правилами и иными нормативно-правовыми актами Российской Федерации.</w:t>
      </w:r>
    </w:p>
    <w:p w:rsidR="005A5BCA" w:rsidRP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тем, данные требования закона нередко не соблюдаются как гражданами, так и юридическими лицами.</w:t>
      </w:r>
    </w:p>
    <w:p w:rsidR="005A5BCA" w:rsidRP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статье 42 Земельного кодекса РФ, собственники земельных участков и лица, не являющиеся собственниками, обязаны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использованием.</w:t>
      </w:r>
    </w:p>
    <w:p w:rsidR="005A5BCA" w:rsidRP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собственники земельных участков и иные лица обязаны соблюдать при использовании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иные требования, предусмотренные Земельным кодексом РФ, федеральными законами.</w:t>
      </w:r>
    </w:p>
    <w:p w:rsidR="005A5BCA" w:rsidRP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следствие этого:</w:t>
      </w:r>
    </w:p>
    <w:p w:rsidR="005A5BCA" w:rsidRPr="005A5BCA" w:rsidRDefault="005A5BCA" w:rsidP="005A5BCA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Запрещается образование несанкционированных свалок.</w:t>
      </w:r>
    </w:p>
    <w:p w:rsidR="005A5BCA" w:rsidRPr="005A5BCA" w:rsidRDefault="005A5BCA" w:rsidP="005A5BCA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Запрещается хранение, захоронение и сжигание отходов потребления.</w:t>
      </w:r>
    </w:p>
    <w:p w:rsidR="005A5BCA" w:rsidRPr="005A5BCA" w:rsidRDefault="005A5BCA" w:rsidP="005A5BCA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Собственники индивидуальных жилых домов, в том числе дачники не должны допускать длительного хранения навоза, строительных и других материалов на территории, прилегающей к домовладению.</w:t>
      </w:r>
    </w:p>
    <w:p w:rsidR="005A5BCA" w:rsidRPr="005A5BCA" w:rsidRDefault="005A5BCA" w:rsidP="005A5BCA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Запрещается захоронение бытовых отходов и строительного мусора на территории земельных участков, на которых расположены дома, ввиду их негативного воздействия на окружающую среду.</w:t>
      </w:r>
    </w:p>
    <w:p w:rsidR="005A5BCA" w:rsidRPr="005A5BCA" w:rsidRDefault="005A5BCA" w:rsidP="005A5BCA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Сбор строительных отходов и крупногабаритного бытового мусора для временного хранения осуществляется на специально отведенных местах.</w:t>
      </w:r>
    </w:p>
    <w:p w:rsidR="005A5BCA" w:rsidRP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неисполнение или ненадлежащее исполнение законодательства Российской Федерации в области обращения с отходами должностными лицами и гражданами предусмотрена дисциплинарная, административная, уголовная или гражданско-правовая ответственность в соответствии с законодательством Российской Федерации.</w:t>
      </w:r>
    </w:p>
    <w:p w:rsidR="005A5BCA" w:rsidRDefault="005A5BCA" w:rsidP="005A5BCA">
      <w:pPr>
        <w:spacing w:after="36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 частности, размещение несанкционированной свалки является</w:t>
      </w: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A5BC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административным правонарушением и влечет ответственность, предусмотренную статьей 8.2 КоАП РФ</w:t>
      </w:r>
      <w:r w:rsidRPr="005A5B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A5BC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 виде штрафа на граждан - в размере от двух до трех тысяч рублей; на должностных лиц - от тридцати до сорока тысяч рублей; на лиц, осуществляющих предпринимательскую деятельность без образования юридического лица, - от пятидесяти до семидесяти тысяч рублей или административное приостановление деятельности на срок до 90 суток; на юридических лиц - от двухсот пятидесяти тысяч до четырехсот тысяч рублей или административное приостановление деятельности на срок до 90 суток.</w:t>
      </w:r>
    </w:p>
    <w:p w:rsidR="001D2400" w:rsidRDefault="001D2400" w:rsidP="005A5BCA">
      <w:pPr>
        <w:spacing w:after="36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1D2400" w:rsidRPr="005A5BCA" w:rsidRDefault="001D2400" w:rsidP="005A5BCA">
      <w:pPr>
        <w:spacing w:after="36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5A5BCA" w:rsidRPr="005A5BCA" w:rsidRDefault="005A5BCA" w:rsidP="005A5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B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Поскольку все жители имеют право на благоприятную экологическую и эпидемиологическую обстановку, мусорить не имеет право никто!</w:t>
      </w:r>
    </w:p>
    <w:sectPr w:rsidR="005A5BCA" w:rsidRPr="005A5BCA" w:rsidSect="001D2400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321C"/>
    <w:multiLevelType w:val="multilevel"/>
    <w:tmpl w:val="2D06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5D"/>
    <w:rsid w:val="00145DFD"/>
    <w:rsid w:val="001C03B7"/>
    <w:rsid w:val="001D2400"/>
    <w:rsid w:val="005A5BCA"/>
    <w:rsid w:val="006A5614"/>
    <w:rsid w:val="006F5F01"/>
    <w:rsid w:val="00937AE3"/>
    <w:rsid w:val="00E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3342"/>
  <w15:chartTrackingRefBased/>
  <w15:docId w15:val="{0FDC6F79-3814-4EB0-86B5-B77EF7E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Choyganmaa Opash</dc:creator>
  <cp:keywords/>
  <dc:description/>
  <cp:lastModifiedBy>Choyganmaa Opash</cp:lastModifiedBy>
  <cp:revision>15</cp:revision>
  <dcterms:created xsi:type="dcterms:W3CDTF">2024-06-17T02:06:00Z</dcterms:created>
  <dcterms:modified xsi:type="dcterms:W3CDTF">2024-06-17T02:34:00Z</dcterms:modified>
</cp:coreProperties>
</file>